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BD445" w14:textId="1BBBF795" w:rsidR="001B08D4" w:rsidRPr="002773AD" w:rsidRDefault="001B08D4" w:rsidP="00D746E8">
      <w:pPr>
        <w:bidi/>
        <w:rPr>
          <w:rFonts w:ascii="Calibri" w:hAnsi="Calibri" w:cs="Calibri"/>
          <w:sz w:val="20"/>
          <w:szCs w:val="20"/>
          <w:rtl/>
          <w:lang w:bidi="ar-QA"/>
        </w:rPr>
      </w:pPr>
    </w:p>
    <w:p w14:paraId="7D0253D1" w14:textId="41384B75" w:rsidR="00D746E8" w:rsidRPr="00686FB8" w:rsidRDefault="00311BDC" w:rsidP="00D746E8">
      <w:pPr>
        <w:bidi/>
        <w:jc w:val="center"/>
        <w:rPr>
          <w:rFonts w:ascii="Calibri" w:hAnsi="Calibri" w:cs="Calibri"/>
          <w:b/>
          <w:bCs/>
          <w:sz w:val="28"/>
          <w:szCs w:val="28"/>
        </w:rPr>
      </w:pPr>
      <w:r w:rsidRPr="00686FB8">
        <w:rPr>
          <w:rFonts w:ascii="Calibri" w:hAnsi="Calibri" w:cs="Calibri" w:hint="cs"/>
          <w:b/>
          <w:bCs/>
          <w:sz w:val="28"/>
          <w:szCs w:val="28"/>
          <w:rtl/>
        </w:rPr>
        <w:t xml:space="preserve">"اعمال" </w:t>
      </w:r>
      <w:r w:rsidR="00D746E8">
        <w:rPr>
          <w:rFonts w:ascii="Calibri" w:hAnsi="Calibri" w:cs="Calibri" w:hint="cs"/>
          <w:b/>
          <w:bCs/>
          <w:sz w:val="28"/>
          <w:szCs w:val="28"/>
          <w:rtl/>
        </w:rPr>
        <w:t>تعتزم بدء</w:t>
      </w:r>
      <w:r w:rsidRPr="00686FB8">
        <w:rPr>
          <w:rFonts w:ascii="Calibri" w:hAnsi="Calibri" w:cs="Calibri" w:hint="cs"/>
          <w:b/>
          <w:bCs/>
          <w:sz w:val="28"/>
          <w:szCs w:val="28"/>
          <w:rtl/>
        </w:rPr>
        <w:t xml:space="preserve"> مفاوضات للاستحواذ على </w:t>
      </w:r>
      <w:r w:rsidRPr="00686FB8">
        <w:rPr>
          <w:rFonts w:ascii="Calibri" w:hAnsi="Calibri" w:cs="Calibri"/>
          <w:b/>
          <w:bCs/>
          <w:sz w:val="28"/>
          <w:szCs w:val="28"/>
          <w:rtl/>
        </w:rPr>
        <w:t xml:space="preserve">برج </w:t>
      </w:r>
      <w:r w:rsidR="00D746E8">
        <w:rPr>
          <w:rFonts w:ascii="Calibri" w:hAnsi="Calibri" w:cs="Calibri" w:hint="cs"/>
          <w:b/>
          <w:bCs/>
          <w:sz w:val="28"/>
          <w:szCs w:val="28"/>
          <w:rtl/>
        </w:rPr>
        <w:t xml:space="preserve">سكني وتجاري </w:t>
      </w:r>
      <w:r w:rsidRPr="00686FB8">
        <w:rPr>
          <w:rFonts w:ascii="Calibri" w:hAnsi="Calibri" w:cs="Calibri"/>
          <w:b/>
          <w:bCs/>
          <w:sz w:val="28"/>
          <w:szCs w:val="28"/>
          <w:rtl/>
        </w:rPr>
        <w:t xml:space="preserve">في </w:t>
      </w:r>
      <w:r w:rsidR="00D746E8">
        <w:rPr>
          <w:rFonts w:ascii="Calibri" w:hAnsi="Calibri" w:cs="Calibri" w:hint="cs"/>
          <w:b/>
          <w:bCs/>
          <w:sz w:val="28"/>
          <w:szCs w:val="28"/>
          <w:rtl/>
        </w:rPr>
        <w:t xml:space="preserve">منطقة </w:t>
      </w:r>
      <w:r w:rsidRPr="00686FB8">
        <w:rPr>
          <w:rFonts w:ascii="Calibri" w:hAnsi="Calibri" w:cs="Calibri"/>
          <w:b/>
          <w:bCs/>
          <w:sz w:val="28"/>
          <w:szCs w:val="28"/>
          <w:rtl/>
        </w:rPr>
        <w:t>الدفنة</w:t>
      </w:r>
      <w:r w:rsidR="00D746E8">
        <w:rPr>
          <w:rFonts w:ascii="Calibri" w:hAnsi="Calibri" w:cs="Calibri" w:hint="cs"/>
          <w:b/>
          <w:bCs/>
          <w:sz w:val="28"/>
          <w:szCs w:val="28"/>
          <w:rtl/>
        </w:rPr>
        <w:t xml:space="preserve"> عبر إحدى شركاتها التابعة</w:t>
      </w:r>
    </w:p>
    <w:p w14:paraId="0918924B" w14:textId="77777777" w:rsidR="00232F61" w:rsidRPr="00D746E8" w:rsidRDefault="00232F61" w:rsidP="00D746E8">
      <w:pPr>
        <w:bidi/>
        <w:rPr>
          <w:rFonts w:ascii="Calibri" w:hAnsi="Calibri" w:cs="Calibri"/>
          <w:sz w:val="24"/>
          <w:szCs w:val="24"/>
          <w:rtl/>
          <w:lang w:bidi="ar-QA"/>
        </w:rPr>
      </w:pPr>
    </w:p>
    <w:p w14:paraId="3E66AC60" w14:textId="255A53BD" w:rsidR="002773AD" w:rsidRPr="00686FB8" w:rsidRDefault="00D746E8" w:rsidP="00D746E8">
      <w:pPr>
        <w:bidi/>
        <w:jc w:val="both"/>
        <w:rPr>
          <w:rFonts w:ascii="Calibri" w:hAnsi="Calibri" w:cs="Calibri"/>
          <w:sz w:val="24"/>
          <w:szCs w:val="24"/>
          <w:rtl/>
        </w:rPr>
      </w:pPr>
      <w:r>
        <w:rPr>
          <w:rFonts w:ascii="Calibri" w:hAnsi="Calibri" w:cs="Calibri" w:hint="cs"/>
          <w:b/>
          <w:bCs/>
          <w:sz w:val="24"/>
          <w:szCs w:val="24"/>
          <w:rtl/>
          <w:lang w:bidi="ar-QA"/>
        </w:rPr>
        <w:t>8</w:t>
      </w:r>
      <w:r w:rsidRPr="00686FB8">
        <w:rPr>
          <w:rFonts w:ascii="Calibri" w:hAnsi="Calibri" w:cs="Calibri"/>
          <w:b/>
          <w:bCs/>
          <w:sz w:val="24"/>
          <w:szCs w:val="24"/>
          <w:rtl/>
          <w:lang w:bidi="ar-QA"/>
        </w:rPr>
        <w:t xml:space="preserve"> </w:t>
      </w:r>
      <w:r w:rsidR="002773AD" w:rsidRPr="00686FB8">
        <w:rPr>
          <w:rFonts w:ascii="Calibri" w:hAnsi="Calibri" w:cs="Calibri"/>
          <w:b/>
          <w:bCs/>
          <w:sz w:val="24"/>
          <w:szCs w:val="24"/>
          <w:rtl/>
          <w:lang w:bidi="ar-QA"/>
        </w:rPr>
        <w:t xml:space="preserve">يوليو 2025، الدوحة – قطر: </w:t>
      </w:r>
      <w:r w:rsidR="002773AD" w:rsidRPr="00686FB8">
        <w:rPr>
          <w:rFonts w:ascii="Calibri" w:hAnsi="Calibri" w:cs="Calibri"/>
          <w:sz w:val="24"/>
          <w:szCs w:val="24"/>
          <w:rtl/>
        </w:rPr>
        <w:t xml:space="preserve">تعلن شركة أعمال ش. م. ع. ق.، إحدى أبرز وأكبر مجموعات الأعمال متنوعة الأنشطة بالمنطقة عن </w:t>
      </w:r>
      <w:r>
        <w:rPr>
          <w:rFonts w:ascii="Calibri" w:hAnsi="Calibri" w:cs="Calibri" w:hint="cs"/>
          <w:sz w:val="24"/>
          <w:szCs w:val="24"/>
          <w:rtl/>
        </w:rPr>
        <w:t>عزمها ل</w:t>
      </w:r>
      <w:r w:rsidR="002773AD" w:rsidRPr="00686FB8">
        <w:rPr>
          <w:rFonts w:ascii="Calibri" w:hAnsi="Calibri" w:cs="Calibri"/>
          <w:sz w:val="24"/>
          <w:szCs w:val="24"/>
          <w:rtl/>
        </w:rPr>
        <w:t xml:space="preserve">بدء </w:t>
      </w:r>
      <w:r>
        <w:rPr>
          <w:rFonts w:ascii="Calibri" w:hAnsi="Calibri" w:cs="Calibri" w:hint="cs"/>
          <w:sz w:val="24"/>
          <w:szCs w:val="24"/>
          <w:rtl/>
        </w:rPr>
        <w:t xml:space="preserve">مفاوضات مع طرف ذو علاقة، شركة الجازي للاستثمار العقاري، وذلك </w:t>
      </w:r>
      <w:r w:rsidR="002773AD" w:rsidRPr="00686FB8">
        <w:rPr>
          <w:rFonts w:ascii="Calibri" w:hAnsi="Calibri" w:cs="Calibri"/>
          <w:sz w:val="24"/>
          <w:szCs w:val="24"/>
          <w:rtl/>
        </w:rPr>
        <w:t xml:space="preserve">للاستحواذ </w:t>
      </w:r>
      <w:r>
        <w:rPr>
          <w:rFonts w:ascii="Calibri" w:hAnsi="Calibri" w:cs="Calibri" w:hint="cs"/>
          <w:sz w:val="24"/>
          <w:szCs w:val="24"/>
          <w:rtl/>
        </w:rPr>
        <w:t xml:space="preserve">منها </w:t>
      </w:r>
      <w:r w:rsidR="002773AD" w:rsidRPr="00686FB8">
        <w:rPr>
          <w:rFonts w:ascii="Calibri" w:hAnsi="Calibri" w:cs="Calibri"/>
          <w:sz w:val="24"/>
          <w:szCs w:val="24"/>
          <w:rtl/>
        </w:rPr>
        <w:t xml:space="preserve">على برج سكني وتجاري في منطقة الدفنة. </w:t>
      </w:r>
    </w:p>
    <w:p w14:paraId="6E483645" w14:textId="6E1E6EF9" w:rsidR="002773AD" w:rsidRPr="00686FB8" w:rsidRDefault="00D746E8" w:rsidP="00063FDE">
      <w:pPr>
        <w:bidi/>
        <w:jc w:val="both"/>
        <w:rPr>
          <w:rFonts w:ascii="Calibri" w:hAnsi="Calibri" w:cs="Calibri"/>
          <w:sz w:val="24"/>
          <w:szCs w:val="24"/>
          <w:rtl/>
          <w:lang w:bidi="ar-QA"/>
        </w:rPr>
      </w:pPr>
      <w:r>
        <w:rPr>
          <w:rFonts w:ascii="Calibri" w:hAnsi="Calibri" w:cs="Calibri" w:hint="cs"/>
          <w:sz w:val="24"/>
          <w:szCs w:val="24"/>
          <w:rtl/>
          <w:lang w:bidi="ar-QA"/>
        </w:rPr>
        <w:t xml:space="preserve">وفي حال تقدم المفاوضات في الاتجاه الإيجابي للطرفين، فإن الصفقة ستتم من خلال شركة أعمال </w:t>
      </w:r>
      <w:r w:rsidR="00C25FF8">
        <w:rPr>
          <w:rFonts w:ascii="Calibri" w:hAnsi="Calibri" w:cs="Calibri" w:hint="cs"/>
          <w:sz w:val="24"/>
          <w:szCs w:val="24"/>
          <w:rtl/>
          <w:lang w:bidi="ar-QA"/>
        </w:rPr>
        <w:t>للعقارات</w:t>
      </w:r>
      <w:r>
        <w:rPr>
          <w:rFonts w:ascii="Calibri" w:hAnsi="Calibri" w:cs="Calibri" w:hint="cs"/>
          <w:sz w:val="24"/>
          <w:szCs w:val="24"/>
          <w:rtl/>
          <w:lang w:bidi="ar-QA"/>
        </w:rPr>
        <w:t xml:space="preserve">، وهي شركة تابعة </w:t>
      </w:r>
      <w:r w:rsidR="00063FDE">
        <w:rPr>
          <w:rFonts w:ascii="Calibri" w:hAnsi="Calibri" w:cs="Calibri" w:hint="cs"/>
          <w:sz w:val="24"/>
          <w:szCs w:val="24"/>
          <w:rtl/>
          <w:lang w:bidi="ar-QA"/>
        </w:rPr>
        <w:t xml:space="preserve">ومملوكة بالكامل </w:t>
      </w:r>
      <w:r>
        <w:rPr>
          <w:rFonts w:ascii="Calibri" w:hAnsi="Calibri" w:cs="Calibri" w:hint="cs"/>
          <w:sz w:val="24"/>
          <w:szCs w:val="24"/>
          <w:rtl/>
          <w:lang w:bidi="ar-QA"/>
        </w:rPr>
        <w:t>لشركة أعمال</w:t>
      </w:r>
      <w:r w:rsidR="00063FDE">
        <w:rPr>
          <w:rFonts w:ascii="Calibri" w:hAnsi="Calibri" w:cs="Calibri" w:hint="cs"/>
          <w:sz w:val="24"/>
          <w:szCs w:val="24"/>
          <w:rtl/>
          <w:lang w:bidi="ar-QA"/>
        </w:rPr>
        <w:t xml:space="preserve">. </w:t>
      </w:r>
      <w:r w:rsidR="00063FDE" w:rsidRPr="00063FDE">
        <w:rPr>
          <w:rFonts w:ascii="Calibri" w:hAnsi="Calibri" w:cs="Calibri"/>
          <w:sz w:val="24"/>
          <w:szCs w:val="24"/>
          <w:rtl/>
        </w:rPr>
        <w:t xml:space="preserve">وتأتي هذه الخطوة ضمن استراتيجية أعمال الهادفة إلى تعزيز محفظتها العقارية وتوسيع حصتها </w:t>
      </w:r>
      <w:r w:rsidR="00C25FF8">
        <w:rPr>
          <w:rFonts w:ascii="Calibri" w:hAnsi="Calibri" w:cs="Calibri" w:hint="cs"/>
          <w:sz w:val="24"/>
          <w:szCs w:val="24"/>
          <w:rtl/>
        </w:rPr>
        <w:t>في السوق.</w:t>
      </w:r>
      <w:r w:rsidR="00063FDE" w:rsidRPr="00063FDE">
        <w:rPr>
          <w:rFonts w:ascii="Calibri" w:hAnsi="Calibri" w:cs="Calibri"/>
          <w:sz w:val="24"/>
          <w:szCs w:val="24"/>
          <w:lang w:bidi="ar-QA"/>
        </w:rPr>
        <w:t>.</w:t>
      </w:r>
      <w:r w:rsidR="00063FDE">
        <w:rPr>
          <w:rFonts w:ascii="Calibri" w:hAnsi="Calibri" w:cs="Calibri" w:hint="cs"/>
          <w:sz w:val="24"/>
          <w:szCs w:val="24"/>
          <w:rtl/>
          <w:lang w:bidi="ar-QA"/>
        </w:rPr>
        <w:t xml:space="preserve"> </w:t>
      </w:r>
    </w:p>
    <w:p w14:paraId="6364E9C6" w14:textId="7B4B1613" w:rsidR="0046580A" w:rsidRPr="00686FB8" w:rsidRDefault="00180B57" w:rsidP="00180B57">
      <w:pPr>
        <w:bidi/>
        <w:jc w:val="both"/>
        <w:rPr>
          <w:rFonts w:ascii="Calibri" w:hAnsi="Calibri" w:cs="Calibri"/>
          <w:sz w:val="24"/>
          <w:szCs w:val="24"/>
          <w:lang w:bidi="ar-QA"/>
        </w:rPr>
      </w:pPr>
      <w:r w:rsidRPr="00180B57">
        <w:rPr>
          <w:rFonts w:ascii="Calibri" w:hAnsi="Calibri" w:cs="Calibri"/>
          <w:sz w:val="24"/>
          <w:szCs w:val="24"/>
          <w:rtl/>
        </w:rPr>
        <w:t>سيتم الإفصاح عن أي مستجدات في حال تقدم المفاوضات وتوفر المزيد من المعلومات</w:t>
      </w:r>
      <w:r w:rsidRPr="00180B57">
        <w:rPr>
          <w:rFonts w:ascii="Calibri" w:hAnsi="Calibri" w:cs="Calibri"/>
          <w:sz w:val="24"/>
          <w:szCs w:val="24"/>
          <w:lang w:bidi="ar-QA"/>
        </w:rPr>
        <w:t>.</w:t>
      </w:r>
    </w:p>
    <w:p w14:paraId="1C40DF03" w14:textId="5D8A1574" w:rsidR="005D3AE7" w:rsidRDefault="0046580A" w:rsidP="0065522E">
      <w:pPr>
        <w:bidi/>
        <w:jc w:val="center"/>
        <w:rPr>
          <w:rFonts w:ascii="Calibri" w:hAnsi="Calibri" w:cs="Calibri"/>
          <w:sz w:val="20"/>
          <w:szCs w:val="20"/>
          <w:rtl/>
          <w:lang w:bidi="ar-QA"/>
        </w:rPr>
      </w:pPr>
      <w:r w:rsidRPr="002773AD">
        <w:rPr>
          <w:rFonts w:ascii="Calibri" w:hAnsi="Calibri" w:cs="Calibri"/>
          <w:sz w:val="20"/>
          <w:szCs w:val="20"/>
          <w:lang w:bidi="ar-QA"/>
        </w:rPr>
        <w:t>-</w:t>
      </w:r>
      <w:r w:rsidR="002773AD">
        <w:rPr>
          <w:rFonts w:ascii="Calibri" w:hAnsi="Calibri" w:cs="Calibri" w:hint="cs"/>
          <w:sz w:val="20"/>
          <w:szCs w:val="20"/>
          <w:rtl/>
          <w:lang w:bidi="ar-QA"/>
        </w:rPr>
        <w:t>انتهى</w:t>
      </w:r>
      <w:r w:rsidRPr="002773AD">
        <w:rPr>
          <w:rFonts w:ascii="Calibri" w:hAnsi="Calibri" w:cs="Calibri"/>
          <w:sz w:val="20"/>
          <w:szCs w:val="20"/>
          <w:lang w:bidi="ar-QA"/>
        </w:rPr>
        <w:t>-</w:t>
      </w:r>
    </w:p>
    <w:p w14:paraId="02F1D74B" w14:textId="77777777" w:rsidR="0065522E" w:rsidRPr="002773AD" w:rsidRDefault="0065522E" w:rsidP="0065522E">
      <w:pPr>
        <w:bidi/>
        <w:jc w:val="center"/>
        <w:rPr>
          <w:rFonts w:ascii="Calibri" w:hAnsi="Calibri" w:cs="Calibri"/>
          <w:sz w:val="20"/>
          <w:szCs w:val="20"/>
          <w:lang w:bidi="ar-QA"/>
        </w:rPr>
      </w:pPr>
    </w:p>
    <w:p w14:paraId="0D442FF4" w14:textId="061A559C" w:rsidR="002773AD" w:rsidRDefault="002773AD" w:rsidP="00D746E8">
      <w:pPr>
        <w:bidi/>
        <w:spacing w:after="0" w:line="240" w:lineRule="auto"/>
        <w:rPr>
          <w:rFonts w:ascii="Calibri" w:hAnsi="Calibri" w:cs="Calibri"/>
          <w:b/>
          <w:bCs/>
          <w:sz w:val="20"/>
          <w:szCs w:val="20"/>
          <w:rtl/>
          <w:lang w:bidi="ar-QA"/>
        </w:rPr>
      </w:pPr>
      <w:r w:rsidRPr="002773AD">
        <w:rPr>
          <w:rFonts w:ascii="Calibri" w:hAnsi="Calibri" w:cs="Calibri"/>
          <w:b/>
          <w:bCs/>
          <w:sz w:val="20"/>
          <w:szCs w:val="20"/>
          <w:rtl/>
          <w:lang w:bidi="ar-QA"/>
        </w:rPr>
        <w:t>للتواصل وللمزيد من المعلومات:</w:t>
      </w:r>
    </w:p>
    <w:p w14:paraId="592D79AE" w14:textId="77777777" w:rsidR="005D3AE7" w:rsidRDefault="005D3AE7" w:rsidP="00D746E8">
      <w:pPr>
        <w:bidi/>
        <w:spacing w:after="0" w:line="240" w:lineRule="auto"/>
        <w:rPr>
          <w:rFonts w:ascii="Calibri" w:hAnsi="Calibri" w:cs="Calibri"/>
          <w:b/>
          <w:bCs/>
          <w:sz w:val="20"/>
          <w:szCs w:val="20"/>
          <w:rtl/>
          <w:lang w:bidi="ar-QA"/>
        </w:rPr>
      </w:pPr>
    </w:p>
    <w:p w14:paraId="4CFD0E8D" w14:textId="74484562" w:rsidR="005D3AE7" w:rsidRDefault="005D3AE7" w:rsidP="00D746E8">
      <w:pPr>
        <w:bidi/>
        <w:spacing w:after="0" w:line="240" w:lineRule="auto"/>
        <w:rPr>
          <w:rFonts w:ascii="Calibri" w:hAnsi="Calibri" w:cs="Calibri"/>
          <w:b/>
          <w:bCs/>
          <w:sz w:val="20"/>
          <w:szCs w:val="20"/>
          <w:rtl/>
          <w:lang w:bidi="ar-QA"/>
        </w:rPr>
      </w:pPr>
      <w:r w:rsidRPr="002773AD">
        <w:rPr>
          <w:rFonts w:ascii="Calibri" w:hAnsi="Calibri" w:cs="Calibri"/>
          <w:b/>
          <w:bCs/>
          <w:sz w:val="20"/>
          <w:szCs w:val="20"/>
          <w:rtl/>
          <w:lang w:bidi="ar-QA"/>
        </w:rPr>
        <w:t>شركة اعمال ش.م.ع.ق.</w:t>
      </w:r>
    </w:p>
    <w:p w14:paraId="7CAD3263" w14:textId="1B730471" w:rsidR="005D3AE7" w:rsidRDefault="005D3AE7" w:rsidP="00D746E8">
      <w:pPr>
        <w:bidi/>
        <w:spacing w:after="0" w:line="240" w:lineRule="auto"/>
        <w:rPr>
          <w:rFonts w:ascii="Calibri" w:hAnsi="Calibri" w:cs="Calibri"/>
          <w:sz w:val="20"/>
          <w:szCs w:val="20"/>
          <w:rtl/>
          <w:lang w:bidi="ar-QA"/>
        </w:rPr>
      </w:pPr>
      <w:r w:rsidRPr="002773AD">
        <w:rPr>
          <w:rFonts w:ascii="Calibri" w:hAnsi="Calibri" w:cs="Calibri"/>
          <w:sz w:val="20"/>
          <w:szCs w:val="20"/>
          <w:rtl/>
          <w:lang w:bidi="ar-QA"/>
        </w:rPr>
        <w:t>لورا عقل – مسؤولة الاتصال المؤسسي</w:t>
      </w:r>
    </w:p>
    <w:p w14:paraId="6AF8B2D5" w14:textId="61F1967B" w:rsidR="005D3AE7" w:rsidRDefault="005D3AE7" w:rsidP="00D746E8">
      <w:pPr>
        <w:bidi/>
        <w:spacing w:after="0" w:line="240" w:lineRule="auto"/>
        <w:rPr>
          <w:rFonts w:ascii="Calibri" w:hAnsi="Calibri" w:cs="Calibri"/>
          <w:sz w:val="20"/>
          <w:szCs w:val="20"/>
          <w:rtl/>
          <w:lang w:bidi="ar-QA"/>
        </w:rPr>
      </w:pPr>
      <w:r w:rsidRPr="002773AD">
        <w:rPr>
          <w:rFonts w:ascii="Calibri" w:hAnsi="Calibri" w:cs="Calibri"/>
          <w:b/>
          <w:bCs/>
          <w:sz w:val="20"/>
          <w:szCs w:val="20"/>
          <w:rtl/>
          <w:lang w:bidi="ar-QA"/>
        </w:rPr>
        <w:t>موبايل:</w:t>
      </w:r>
      <w:r w:rsidRPr="002773AD">
        <w:rPr>
          <w:rFonts w:ascii="Calibri" w:hAnsi="Calibri" w:cs="Calibri"/>
          <w:sz w:val="20"/>
          <w:szCs w:val="20"/>
          <w:rtl/>
          <w:lang w:bidi="ar-QA"/>
        </w:rPr>
        <w:t xml:space="preserve"> </w:t>
      </w:r>
      <w:r w:rsidRPr="002773AD">
        <w:rPr>
          <w:rFonts w:ascii="Calibri" w:hAnsi="Calibri" w:cs="Calibri"/>
          <w:sz w:val="20"/>
          <w:szCs w:val="20"/>
          <w:lang w:bidi="ar-QA"/>
        </w:rPr>
        <w:t>(+974 6671 6576)</w:t>
      </w:r>
    </w:p>
    <w:p w14:paraId="4F0A4C01" w14:textId="5912A8F0" w:rsidR="005D3AE7" w:rsidRPr="005D3AE7" w:rsidRDefault="005D3AE7" w:rsidP="00D746E8">
      <w:pPr>
        <w:bidi/>
        <w:spacing w:after="0" w:line="240" w:lineRule="auto"/>
        <w:rPr>
          <w:rFonts w:ascii="Calibri" w:hAnsi="Calibri" w:cs="Calibri"/>
          <w:sz w:val="20"/>
          <w:szCs w:val="20"/>
          <w:rtl/>
          <w:lang w:bidi="ar-QA"/>
        </w:rPr>
      </w:pPr>
      <w:r w:rsidRPr="002773AD">
        <w:rPr>
          <w:rFonts w:ascii="Calibri" w:hAnsi="Calibri" w:cs="Calibri"/>
          <w:b/>
          <w:bCs/>
          <w:sz w:val="20"/>
          <w:szCs w:val="20"/>
          <w:rtl/>
          <w:lang w:bidi="ar-QA"/>
        </w:rPr>
        <w:t>إيميل:</w:t>
      </w:r>
      <w:r w:rsidRPr="002773AD">
        <w:rPr>
          <w:rFonts w:ascii="Calibri" w:hAnsi="Calibri" w:cs="Calibri"/>
          <w:sz w:val="20"/>
          <w:szCs w:val="20"/>
          <w:rtl/>
          <w:lang w:bidi="ar-QA"/>
        </w:rPr>
        <w:t xml:space="preserve"> </w:t>
      </w:r>
      <w:hyperlink r:id="rId6" w:history="1">
        <w:r w:rsidRPr="002773AD">
          <w:rPr>
            <w:rStyle w:val="Hyperlink"/>
            <w:rFonts w:ascii="Calibri" w:eastAsia="Times New Roman" w:hAnsi="Calibri" w:cs="Calibri"/>
            <w:sz w:val="20"/>
            <w:szCs w:val="20"/>
          </w:rPr>
          <w:t>laura.ackel@aamal.qa</w:t>
        </w:r>
      </w:hyperlink>
    </w:p>
    <w:p w14:paraId="22CA278A" w14:textId="77777777" w:rsidR="002773AD" w:rsidRPr="002773AD" w:rsidRDefault="002773AD" w:rsidP="00D746E8">
      <w:pPr>
        <w:bidi/>
        <w:jc w:val="both"/>
        <w:rPr>
          <w:rFonts w:ascii="Calibri" w:hAnsi="Calibri" w:cs="Calibri"/>
          <w:b/>
          <w:bCs/>
          <w:sz w:val="20"/>
          <w:szCs w:val="20"/>
          <w:u w:val="single"/>
          <w:lang w:bidi="ar-QA"/>
        </w:rPr>
      </w:pPr>
    </w:p>
    <w:p w14:paraId="405B9A65" w14:textId="77777777" w:rsidR="002773AD" w:rsidRPr="002773AD" w:rsidRDefault="002773AD" w:rsidP="00D746E8">
      <w:pPr>
        <w:bidi/>
        <w:jc w:val="both"/>
        <w:rPr>
          <w:rFonts w:ascii="Calibri" w:hAnsi="Calibri" w:cs="Calibri"/>
          <w:b/>
          <w:bCs/>
          <w:sz w:val="20"/>
          <w:szCs w:val="20"/>
          <w:u w:val="single"/>
          <w:lang w:bidi="ar-QA"/>
        </w:rPr>
      </w:pPr>
      <w:r w:rsidRPr="002773AD">
        <w:rPr>
          <w:rFonts w:ascii="Calibri" w:hAnsi="Calibri" w:cs="Calibri"/>
          <w:b/>
          <w:bCs/>
          <w:sz w:val="20"/>
          <w:szCs w:val="20"/>
          <w:u w:val="single"/>
          <w:rtl/>
          <w:lang w:bidi="ar-QA"/>
        </w:rPr>
        <w:t>نبذة عن شركة أعمال ش. م. ع. ق.</w:t>
      </w:r>
    </w:p>
    <w:p w14:paraId="153EF68D" w14:textId="06DAF27A" w:rsidR="002773AD" w:rsidRPr="002773AD" w:rsidRDefault="002773AD" w:rsidP="004B5D06">
      <w:pPr>
        <w:bidi/>
        <w:jc w:val="both"/>
        <w:rPr>
          <w:rFonts w:ascii="Calibri" w:hAnsi="Calibri" w:cs="Calibri"/>
          <w:sz w:val="20"/>
          <w:szCs w:val="20"/>
          <w:lang w:bidi="ar-QA"/>
        </w:rPr>
      </w:pPr>
      <w:r w:rsidRPr="002773AD">
        <w:rPr>
          <w:rFonts w:ascii="Calibri" w:hAnsi="Calibri" w:cs="Calibri"/>
          <w:sz w:val="20"/>
          <w:szCs w:val="20"/>
          <w:rtl/>
          <w:lang w:bidi="ar-QA"/>
        </w:rPr>
        <w:t xml:space="preserve">تعتبر شركة أعمال إحدى أكبر وأسرع مجموعات الأعمال نمواً وأكثرها تنوعاً في منطقة الخليج، وتم إدراجها في بورصة قطر منذ شهر ديسمبر عام </w:t>
      </w:r>
      <w:r w:rsidRPr="002773AD">
        <w:rPr>
          <w:rFonts w:ascii="Calibri" w:hAnsi="Calibri" w:cs="Calibri"/>
          <w:sz w:val="20"/>
          <w:szCs w:val="20"/>
          <w:lang w:bidi="ar-QA"/>
        </w:rPr>
        <w:t>2007</w:t>
      </w:r>
      <w:r w:rsidRPr="002773AD">
        <w:rPr>
          <w:rFonts w:ascii="Calibri" w:hAnsi="Calibri" w:cs="Calibri"/>
          <w:sz w:val="20"/>
          <w:szCs w:val="20"/>
          <w:rtl/>
          <w:lang w:bidi="ar-QA"/>
        </w:rPr>
        <w:t xml:space="preserve">، وكما في </w:t>
      </w:r>
      <w:r w:rsidR="004B5D06">
        <w:rPr>
          <w:rFonts w:ascii="Calibri" w:hAnsi="Calibri" w:cs="Calibri" w:hint="cs"/>
          <w:sz w:val="20"/>
          <w:szCs w:val="20"/>
          <w:rtl/>
          <w:lang w:bidi="ar-QA"/>
        </w:rPr>
        <w:t>8</w:t>
      </w:r>
      <w:r>
        <w:rPr>
          <w:rFonts w:ascii="Calibri" w:hAnsi="Calibri" w:cs="Calibri" w:hint="cs"/>
          <w:sz w:val="20"/>
          <w:szCs w:val="20"/>
          <w:rtl/>
          <w:lang w:bidi="ar-QA"/>
        </w:rPr>
        <w:t xml:space="preserve"> يوليو</w:t>
      </w:r>
      <w:r w:rsidRPr="002773AD">
        <w:rPr>
          <w:rFonts w:ascii="Calibri" w:hAnsi="Calibri" w:cs="Calibri"/>
          <w:sz w:val="20"/>
          <w:szCs w:val="20"/>
          <w:rtl/>
          <w:lang w:bidi="ar-QA"/>
        </w:rPr>
        <w:t xml:space="preserve"> 2025، بلغت القيمة السوقية للشركة</w:t>
      </w:r>
      <w:r w:rsidR="004B5D06">
        <w:rPr>
          <w:rFonts w:ascii="Calibri" w:hAnsi="Calibri" w:cs="Calibri" w:hint="cs"/>
          <w:sz w:val="20"/>
          <w:szCs w:val="20"/>
          <w:rtl/>
          <w:lang w:bidi="ar-QA"/>
        </w:rPr>
        <w:t xml:space="preserve"> </w:t>
      </w:r>
      <w:r w:rsidR="004B5D06" w:rsidRPr="004B5D06">
        <w:rPr>
          <w:rFonts w:ascii="Calibri" w:hAnsi="Calibri" w:cs="Calibri"/>
          <w:sz w:val="20"/>
          <w:szCs w:val="20"/>
          <w:lang w:bidi="ar-QA"/>
        </w:rPr>
        <w:t>5.12</w:t>
      </w:r>
      <w:r w:rsidR="004B5D06">
        <w:rPr>
          <w:rFonts w:ascii="Calibri" w:hAnsi="Calibri" w:cs="Calibri" w:hint="cs"/>
          <w:sz w:val="20"/>
          <w:szCs w:val="20"/>
          <w:rtl/>
          <w:lang w:bidi="ar-QA"/>
        </w:rPr>
        <w:t xml:space="preserve"> </w:t>
      </w:r>
      <w:r w:rsidRPr="002773AD">
        <w:rPr>
          <w:rFonts w:ascii="Calibri" w:hAnsi="Calibri" w:cs="Calibri"/>
          <w:sz w:val="20"/>
          <w:szCs w:val="20"/>
          <w:rtl/>
          <w:lang w:bidi="ar-QA"/>
        </w:rPr>
        <w:t>مليار ريال قطري (</w:t>
      </w:r>
      <w:r w:rsidRPr="002773AD">
        <w:rPr>
          <w:rFonts w:ascii="Calibri" w:hAnsi="Calibri" w:cs="Calibri"/>
          <w:sz w:val="20"/>
          <w:szCs w:val="20"/>
          <w:lang w:bidi="ar-QA"/>
        </w:rPr>
        <w:t xml:space="preserve"> </w:t>
      </w:r>
      <w:r w:rsidR="004B5D06" w:rsidRPr="004B5D06">
        <w:rPr>
          <w:rFonts w:ascii="Calibri" w:hAnsi="Calibri" w:cs="Calibri"/>
          <w:sz w:val="20"/>
          <w:szCs w:val="20"/>
          <w:lang w:bidi="ar-QA"/>
        </w:rPr>
        <w:t>1.41</w:t>
      </w:r>
      <w:r w:rsidRPr="002773AD">
        <w:rPr>
          <w:rFonts w:ascii="Calibri" w:hAnsi="Calibri" w:cs="Calibri"/>
          <w:sz w:val="20"/>
          <w:szCs w:val="20"/>
          <w:rtl/>
          <w:lang w:bidi="ar-QA"/>
        </w:rPr>
        <w:t>مليار دولار أمريكي).</w:t>
      </w:r>
    </w:p>
    <w:p w14:paraId="2B853B3E" w14:textId="77777777" w:rsidR="002773AD" w:rsidRDefault="002773AD" w:rsidP="00D746E8">
      <w:pPr>
        <w:bidi/>
        <w:jc w:val="both"/>
        <w:rPr>
          <w:rFonts w:ascii="Calibri" w:hAnsi="Calibri" w:cs="Calibri"/>
          <w:sz w:val="20"/>
          <w:szCs w:val="20"/>
          <w:rtl/>
          <w:lang w:bidi="ar-QA"/>
        </w:rPr>
      </w:pPr>
      <w:r w:rsidRPr="002773AD">
        <w:rPr>
          <w:rFonts w:ascii="Calibri" w:hAnsi="Calibri" w:cs="Calibri"/>
          <w:sz w:val="20"/>
          <w:szCs w:val="20"/>
          <w:rtl/>
          <w:lang w:bidi="ar-QA"/>
        </w:rPr>
        <w:t xml:space="preserve">تتنوع عمليات أعمال على نطاق واسع وتضم 32 وحدة أعمال نشطة (شركات تابعة ومشروعات مشتركة) مع مراكز رائدة في السوق في قطاعات الصناعة، والتجزئة، والعقارات، وإدارة الخدمات، والمعدات الطبية والأدوية، وتوفر شركة أعمال للمستثمرين فرصة الاستثمار عالية الجودة والتوازن في النمو المتسارع للاقتصاد القطري وتطوره. </w:t>
      </w:r>
    </w:p>
    <w:p w14:paraId="4936FCB9" w14:textId="77777777" w:rsidR="0065522E" w:rsidRPr="002773AD" w:rsidRDefault="0065522E" w:rsidP="0065522E">
      <w:pPr>
        <w:bidi/>
        <w:jc w:val="both"/>
        <w:rPr>
          <w:rFonts w:ascii="Calibri" w:hAnsi="Calibri" w:cs="Calibri"/>
          <w:sz w:val="20"/>
          <w:szCs w:val="20"/>
          <w:rtl/>
          <w:lang w:bidi="ar-QA"/>
        </w:rPr>
      </w:pPr>
      <w:r w:rsidRPr="002773AD">
        <w:rPr>
          <w:rFonts w:ascii="Calibri" w:hAnsi="Calibri" w:cs="Calibri"/>
          <w:sz w:val="20"/>
          <w:szCs w:val="20"/>
          <w:rtl/>
          <w:lang w:bidi="ar-QA"/>
        </w:rPr>
        <w:t xml:space="preserve">للمزيد من المعلومات حول شركة اعمال، يرجى زيارة الموقع الإلكتروني: </w:t>
      </w:r>
      <w:hyperlink r:id="rId7" w:history="1">
        <w:r w:rsidRPr="002773AD">
          <w:rPr>
            <w:rFonts w:ascii="Calibri" w:hAnsi="Calibri" w:cs="Calibri"/>
            <w:sz w:val="20"/>
            <w:szCs w:val="20"/>
            <w:lang w:bidi="ar-QA"/>
          </w:rPr>
          <w:t>www.aamal.qa</w:t>
        </w:r>
      </w:hyperlink>
      <w:r w:rsidRPr="002773AD">
        <w:rPr>
          <w:rFonts w:ascii="Calibri" w:hAnsi="Calibri" w:cs="Calibri"/>
          <w:sz w:val="20"/>
          <w:szCs w:val="20"/>
          <w:rtl/>
          <w:lang w:bidi="ar-QA"/>
        </w:rPr>
        <w:t xml:space="preserve"> </w:t>
      </w:r>
      <w:r w:rsidRPr="002773AD">
        <w:rPr>
          <w:rFonts w:ascii="Calibri" w:hAnsi="Calibri" w:cs="Calibri"/>
          <w:sz w:val="20"/>
          <w:szCs w:val="20"/>
          <w:lang w:bidi="ar-QA"/>
        </w:rPr>
        <w:t xml:space="preserve"> </w:t>
      </w:r>
    </w:p>
    <w:p w14:paraId="60F59A8D" w14:textId="77777777" w:rsidR="0065522E" w:rsidRPr="002773AD" w:rsidRDefault="0065522E" w:rsidP="0065522E">
      <w:pPr>
        <w:bidi/>
        <w:jc w:val="both"/>
        <w:rPr>
          <w:rFonts w:ascii="Calibri" w:hAnsi="Calibri" w:cs="Calibri" w:hint="cs"/>
          <w:sz w:val="20"/>
          <w:szCs w:val="20"/>
          <w:rtl/>
          <w:lang w:bidi="ar-QA"/>
        </w:rPr>
      </w:pPr>
    </w:p>
    <w:p w14:paraId="720EAEBB" w14:textId="4DDFE0D2" w:rsidR="00063FDE" w:rsidRDefault="00063FDE" w:rsidP="00063FDE">
      <w:pPr>
        <w:bidi/>
        <w:jc w:val="both"/>
        <w:rPr>
          <w:rFonts w:ascii="Calibri" w:hAnsi="Calibri" w:cs="Calibri"/>
          <w:b/>
          <w:bCs/>
          <w:sz w:val="20"/>
          <w:szCs w:val="20"/>
          <w:u w:val="single"/>
          <w:lang w:bidi="ar-QA"/>
        </w:rPr>
      </w:pPr>
      <w:r w:rsidRPr="002773AD">
        <w:rPr>
          <w:rFonts w:ascii="Calibri" w:hAnsi="Calibri" w:cs="Calibri"/>
          <w:b/>
          <w:bCs/>
          <w:sz w:val="20"/>
          <w:szCs w:val="20"/>
          <w:u w:val="single"/>
          <w:rtl/>
          <w:lang w:bidi="ar-QA"/>
        </w:rPr>
        <w:t xml:space="preserve">نبذة عن شركة أعمال </w:t>
      </w:r>
      <w:r w:rsidR="005D61E3">
        <w:rPr>
          <w:rFonts w:ascii="Calibri" w:hAnsi="Calibri" w:cs="Calibri" w:hint="cs"/>
          <w:b/>
          <w:bCs/>
          <w:sz w:val="20"/>
          <w:szCs w:val="20"/>
          <w:u w:val="single"/>
          <w:rtl/>
          <w:lang w:bidi="ar-QA"/>
        </w:rPr>
        <w:t>للعقارات</w:t>
      </w:r>
    </w:p>
    <w:p w14:paraId="34DE4419" w14:textId="3170C7F4" w:rsidR="00063FDE" w:rsidRDefault="005D61E3" w:rsidP="005D61E3">
      <w:pPr>
        <w:bidi/>
        <w:jc w:val="both"/>
        <w:rPr>
          <w:rFonts w:ascii="Calibri" w:hAnsi="Calibri" w:cs="Calibri"/>
          <w:sz w:val="20"/>
          <w:szCs w:val="20"/>
          <w:lang w:bidi="ar-QA"/>
        </w:rPr>
      </w:pPr>
      <w:r w:rsidRPr="005D61E3">
        <w:rPr>
          <w:rFonts w:ascii="Calibri" w:hAnsi="Calibri" w:cs="Calibri"/>
          <w:sz w:val="20"/>
          <w:szCs w:val="20"/>
          <w:rtl/>
          <w:lang w:bidi="ar-QA"/>
        </w:rPr>
        <w:t>تتكون شركة اعمال للعقارات من العديد من العقارات التجارية والسكنية المنتشرة في جميع أنحاء الدوحة، مثل سوق الحراج - النجمة، وهو سوق تقليدي يضم 377 متجرًا و24 شقة سكنية وأربعة مجمعات سكنية تضم 69 فيلا ومجمعاً تجارياً يتألف من 24 متجراً وست بنايات سكنية تضم 258 شقة، بالإضافة إلى العقارات الموجودة في مناطق في مواقع متميزة مثل بحيرة الخليج الغربي، والمسيلة، والمرخية، والبالد، وأبو هامور</w:t>
      </w:r>
      <w:r w:rsidRPr="005D61E3">
        <w:rPr>
          <w:rFonts w:ascii="Calibri" w:hAnsi="Calibri" w:cs="Calibri"/>
          <w:sz w:val="20"/>
          <w:szCs w:val="20"/>
          <w:lang w:bidi="ar-QA"/>
        </w:rPr>
        <w:t>.</w:t>
      </w:r>
    </w:p>
    <w:p w14:paraId="1E046B31" w14:textId="77777777" w:rsidR="005D61E3" w:rsidRPr="005D61E3" w:rsidRDefault="005D61E3" w:rsidP="005D61E3">
      <w:pPr>
        <w:bidi/>
        <w:jc w:val="both"/>
        <w:rPr>
          <w:rFonts w:ascii="Calibri" w:hAnsi="Calibri" w:cs="Calibri"/>
          <w:sz w:val="20"/>
          <w:szCs w:val="20"/>
          <w:rtl/>
          <w:lang w:bidi="ar-QA"/>
        </w:rPr>
      </w:pPr>
    </w:p>
    <w:p w14:paraId="47A9CC44" w14:textId="77777777" w:rsidR="0065522E" w:rsidRDefault="0065522E" w:rsidP="00063FDE">
      <w:pPr>
        <w:bidi/>
        <w:jc w:val="both"/>
        <w:rPr>
          <w:rFonts w:ascii="Calibri" w:hAnsi="Calibri" w:cs="Calibri"/>
          <w:b/>
          <w:bCs/>
          <w:sz w:val="20"/>
          <w:szCs w:val="20"/>
          <w:u w:val="single"/>
          <w:rtl/>
          <w:lang w:bidi="ar-QA"/>
        </w:rPr>
      </w:pPr>
    </w:p>
    <w:p w14:paraId="28C4F94C" w14:textId="12DD1CE2" w:rsidR="00063FDE" w:rsidRPr="002773AD" w:rsidRDefault="00063FDE" w:rsidP="0065522E">
      <w:pPr>
        <w:bidi/>
        <w:jc w:val="both"/>
        <w:rPr>
          <w:rFonts w:ascii="Calibri" w:hAnsi="Calibri" w:cs="Calibri"/>
          <w:b/>
          <w:bCs/>
          <w:sz w:val="20"/>
          <w:szCs w:val="20"/>
          <w:u w:val="single"/>
          <w:lang w:bidi="ar-QA"/>
        </w:rPr>
      </w:pPr>
      <w:r w:rsidRPr="002773AD">
        <w:rPr>
          <w:rFonts w:ascii="Calibri" w:hAnsi="Calibri" w:cs="Calibri"/>
          <w:b/>
          <w:bCs/>
          <w:sz w:val="20"/>
          <w:szCs w:val="20"/>
          <w:u w:val="single"/>
          <w:rtl/>
          <w:lang w:bidi="ar-QA"/>
        </w:rPr>
        <w:t xml:space="preserve">نبذة عن شركة </w:t>
      </w:r>
      <w:r>
        <w:rPr>
          <w:rFonts w:ascii="Calibri" w:hAnsi="Calibri" w:cs="Calibri" w:hint="cs"/>
          <w:b/>
          <w:bCs/>
          <w:sz w:val="20"/>
          <w:szCs w:val="20"/>
          <w:u w:val="single"/>
          <w:rtl/>
          <w:lang w:bidi="ar-QA"/>
        </w:rPr>
        <w:t>الجازي للاستثمار العقاري</w:t>
      </w:r>
    </w:p>
    <w:p w14:paraId="45BFA9F4" w14:textId="475A16E3" w:rsidR="002773AD" w:rsidRPr="0065522E" w:rsidRDefault="0065522E" w:rsidP="0065522E">
      <w:pPr>
        <w:bidi/>
        <w:jc w:val="both"/>
        <w:rPr>
          <w:rFonts w:ascii="Calibri" w:hAnsi="Calibri" w:cs="Calibri"/>
          <w:sz w:val="20"/>
          <w:szCs w:val="20"/>
          <w:lang w:bidi="ar-QA"/>
        </w:rPr>
      </w:pPr>
      <w:r w:rsidRPr="0065522E">
        <w:rPr>
          <w:rFonts w:ascii="Calibri" w:hAnsi="Calibri" w:cs="Calibri"/>
          <w:sz w:val="20"/>
          <w:szCs w:val="20"/>
          <w:rtl/>
          <w:lang w:bidi="ar-QA"/>
        </w:rPr>
        <w:t>تأسست الجازي للإستثمار العقاري عام 1995 كشركة تابعة لشركة الفيصل القابضة، وقد أثبتت نفسها كواحدة من شركات الاستثمار العقاري الرائدة في قطر. ينصب تركيزنا على الاستحواذ على مجموعة متنوعة من العقارات السكنية والتجارية والتجزئة الراقية وإدارتها. من خلال محفظتنا الواسعة، نقدم حلول إيجار فاخرة ومتطورة لتلبية الاحتياجات الديناميكية لعملائنا في جميع أنحاء قطر</w:t>
      </w:r>
      <w:r w:rsidRPr="0065522E">
        <w:rPr>
          <w:rFonts w:ascii="Calibri" w:hAnsi="Calibri" w:cs="Calibri"/>
          <w:sz w:val="20"/>
          <w:szCs w:val="20"/>
          <w:lang w:bidi="ar-QA"/>
        </w:rPr>
        <w:t>.</w:t>
      </w:r>
    </w:p>
    <w:p w14:paraId="24BA00FB" w14:textId="77777777" w:rsidR="0046580A" w:rsidRPr="002773AD" w:rsidRDefault="0046580A" w:rsidP="00D746E8">
      <w:pPr>
        <w:bidi/>
        <w:jc w:val="center"/>
        <w:rPr>
          <w:rFonts w:ascii="Calibri" w:hAnsi="Calibri" w:cs="Calibri"/>
          <w:sz w:val="20"/>
          <w:szCs w:val="20"/>
          <w:lang w:bidi="ar-QA"/>
        </w:rPr>
      </w:pPr>
    </w:p>
    <w:sectPr w:rsidR="0046580A" w:rsidRPr="002773A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381D3" w14:textId="77777777" w:rsidR="000802BD" w:rsidRDefault="000802BD" w:rsidP="00232F61">
      <w:pPr>
        <w:spacing w:after="0" w:line="240" w:lineRule="auto"/>
      </w:pPr>
      <w:r>
        <w:separator/>
      </w:r>
    </w:p>
  </w:endnote>
  <w:endnote w:type="continuationSeparator" w:id="0">
    <w:p w14:paraId="280D9FE2" w14:textId="77777777" w:rsidR="000802BD" w:rsidRDefault="000802BD" w:rsidP="00232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83517" w14:textId="77777777" w:rsidR="000802BD" w:rsidRDefault="000802BD" w:rsidP="00232F61">
      <w:pPr>
        <w:spacing w:after="0" w:line="240" w:lineRule="auto"/>
      </w:pPr>
      <w:r>
        <w:separator/>
      </w:r>
    </w:p>
  </w:footnote>
  <w:footnote w:type="continuationSeparator" w:id="0">
    <w:p w14:paraId="3CFB4DE1" w14:textId="77777777" w:rsidR="000802BD" w:rsidRDefault="000802BD" w:rsidP="00232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3F09" w14:textId="2A509591" w:rsidR="00232F61" w:rsidRDefault="00232F61" w:rsidP="002773AD">
    <w:pPr>
      <w:pStyle w:val="Header"/>
      <w:jc w:val="right"/>
    </w:pPr>
    <w:r>
      <w:rPr>
        <w:noProof/>
      </w:rPr>
      <w:drawing>
        <wp:inline distT="0" distB="0" distL="0" distR="0" wp14:anchorId="7086B3B7" wp14:editId="38DBEF1B">
          <wp:extent cx="760781" cy="934176"/>
          <wp:effectExtent l="0" t="0" r="1270" b="0"/>
          <wp:docPr id="1139588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96" cy="951140"/>
                  </a:xfrm>
                  <a:prstGeom prst="rect">
                    <a:avLst/>
                  </a:prstGeom>
                  <a:noFill/>
                  <a:ln>
                    <a:noFill/>
                  </a:ln>
                </pic:spPr>
              </pic:pic>
            </a:graphicData>
          </a:graphic>
        </wp:inline>
      </w:drawing>
    </w:r>
  </w:p>
  <w:p w14:paraId="48FAF7DF" w14:textId="77777777" w:rsidR="00232F61" w:rsidRPr="00232F61" w:rsidRDefault="00232F61" w:rsidP="00232F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EBF"/>
    <w:rsid w:val="00023F76"/>
    <w:rsid w:val="00063FDE"/>
    <w:rsid w:val="000802BD"/>
    <w:rsid w:val="00082CD0"/>
    <w:rsid w:val="000A0AC7"/>
    <w:rsid w:val="00180B57"/>
    <w:rsid w:val="001B08D4"/>
    <w:rsid w:val="001D1226"/>
    <w:rsid w:val="00232F61"/>
    <w:rsid w:val="0024112F"/>
    <w:rsid w:val="002773AD"/>
    <w:rsid w:val="00311BDC"/>
    <w:rsid w:val="003B1BBE"/>
    <w:rsid w:val="004473A9"/>
    <w:rsid w:val="004540BA"/>
    <w:rsid w:val="0046580A"/>
    <w:rsid w:val="004B5D06"/>
    <w:rsid w:val="005A7DA5"/>
    <w:rsid w:val="005D3AE7"/>
    <w:rsid w:val="005D61E3"/>
    <w:rsid w:val="0065522E"/>
    <w:rsid w:val="00686FB8"/>
    <w:rsid w:val="006A40CB"/>
    <w:rsid w:val="007D1284"/>
    <w:rsid w:val="008651C2"/>
    <w:rsid w:val="008C0D2A"/>
    <w:rsid w:val="00964D69"/>
    <w:rsid w:val="00B54A9D"/>
    <w:rsid w:val="00BB08D8"/>
    <w:rsid w:val="00C25FF8"/>
    <w:rsid w:val="00C97EBF"/>
    <w:rsid w:val="00D50FE2"/>
    <w:rsid w:val="00D746E8"/>
    <w:rsid w:val="00E506F6"/>
    <w:rsid w:val="00E76647"/>
    <w:rsid w:val="00EF128A"/>
    <w:rsid w:val="00F73B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990F4"/>
  <w15:chartTrackingRefBased/>
  <w15:docId w15:val="{71FE2010-07D8-443F-8971-C3E7FD7D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F61"/>
    <w:pPr>
      <w:spacing w:line="259" w:lineRule="auto"/>
    </w:pPr>
    <w:rPr>
      <w:sz w:val="22"/>
      <w:szCs w:val="22"/>
    </w:rPr>
  </w:style>
  <w:style w:type="paragraph" w:styleId="Heading1">
    <w:name w:val="heading 1"/>
    <w:basedOn w:val="Normal"/>
    <w:next w:val="Normal"/>
    <w:link w:val="Heading1Char"/>
    <w:uiPriority w:val="9"/>
    <w:qFormat/>
    <w:rsid w:val="00C97EB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EB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EB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EBF"/>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C97EBF"/>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C97EB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C97EBF"/>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97EBF"/>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C97EBF"/>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E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E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E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E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E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E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E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E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EBF"/>
    <w:rPr>
      <w:rFonts w:eastAsiaTheme="majorEastAsia" w:cstheme="majorBidi"/>
      <w:color w:val="272727" w:themeColor="text1" w:themeTint="D8"/>
    </w:rPr>
  </w:style>
  <w:style w:type="paragraph" w:styleId="Title">
    <w:name w:val="Title"/>
    <w:basedOn w:val="Normal"/>
    <w:next w:val="Normal"/>
    <w:link w:val="TitleChar"/>
    <w:uiPriority w:val="10"/>
    <w:qFormat/>
    <w:rsid w:val="00C97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EB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E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EB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C97EBF"/>
    <w:rPr>
      <w:i/>
      <w:iCs/>
      <w:color w:val="404040" w:themeColor="text1" w:themeTint="BF"/>
    </w:rPr>
  </w:style>
  <w:style w:type="paragraph" w:styleId="ListParagraph">
    <w:name w:val="List Paragraph"/>
    <w:basedOn w:val="Normal"/>
    <w:uiPriority w:val="34"/>
    <w:qFormat/>
    <w:rsid w:val="00C97EBF"/>
    <w:pPr>
      <w:spacing w:line="278" w:lineRule="auto"/>
      <w:ind w:left="720"/>
      <w:contextualSpacing/>
    </w:pPr>
    <w:rPr>
      <w:sz w:val="24"/>
      <w:szCs w:val="24"/>
    </w:rPr>
  </w:style>
  <w:style w:type="character" w:styleId="IntenseEmphasis">
    <w:name w:val="Intense Emphasis"/>
    <w:basedOn w:val="DefaultParagraphFont"/>
    <w:uiPriority w:val="21"/>
    <w:qFormat/>
    <w:rsid w:val="00C97EBF"/>
    <w:rPr>
      <w:i/>
      <w:iCs/>
      <w:color w:val="0F4761" w:themeColor="accent1" w:themeShade="BF"/>
    </w:rPr>
  </w:style>
  <w:style w:type="paragraph" w:styleId="IntenseQuote">
    <w:name w:val="Intense Quote"/>
    <w:basedOn w:val="Normal"/>
    <w:next w:val="Normal"/>
    <w:link w:val="IntenseQuoteChar"/>
    <w:uiPriority w:val="30"/>
    <w:qFormat/>
    <w:rsid w:val="00C97EB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C97EBF"/>
    <w:rPr>
      <w:i/>
      <w:iCs/>
      <w:color w:val="0F4761" w:themeColor="accent1" w:themeShade="BF"/>
    </w:rPr>
  </w:style>
  <w:style w:type="character" w:styleId="IntenseReference">
    <w:name w:val="Intense Reference"/>
    <w:basedOn w:val="DefaultParagraphFont"/>
    <w:uiPriority w:val="32"/>
    <w:qFormat/>
    <w:rsid w:val="00C97EBF"/>
    <w:rPr>
      <w:b/>
      <w:bCs/>
      <w:smallCaps/>
      <w:color w:val="0F4761" w:themeColor="accent1" w:themeShade="BF"/>
      <w:spacing w:val="5"/>
    </w:rPr>
  </w:style>
  <w:style w:type="paragraph" w:styleId="Header">
    <w:name w:val="header"/>
    <w:basedOn w:val="Normal"/>
    <w:link w:val="HeaderChar"/>
    <w:uiPriority w:val="99"/>
    <w:unhideWhenUsed/>
    <w:rsid w:val="00232F61"/>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232F61"/>
  </w:style>
  <w:style w:type="paragraph" w:styleId="Footer">
    <w:name w:val="footer"/>
    <w:basedOn w:val="Normal"/>
    <w:link w:val="FooterChar"/>
    <w:uiPriority w:val="99"/>
    <w:unhideWhenUsed/>
    <w:rsid w:val="00232F61"/>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232F61"/>
  </w:style>
  <w:style w:type="character" w:styleId="Hyperlink">
    <w:name w:val="Hyperlink"/>
    <w:uiPriority w:val="99"/>
    <w:rsid w:val="0046580A"/>
    <w:rPr>
      <w:rFonts w:cs="Times New Roman"/>
      <w:color w:val="0000FF"/>
      <w:u w:val="single"/>
    </w:rPr>
  </w:style>
  <w:style w:type="table" w:styleId="TableGrid">
    <w:name w:val="Table Grid"/>
    <w:basedOn w:val="TableNormal"/>
    <w:uiPriority w:val="39"/>
    <w:rsid w:val="002773A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46E8"/>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281274">
      <w:bodyDiv w:val="1"/>
      <w:marLeft w:val="0"/>
      <w:marRight w:val="0"/>
      <w:marTop w:val="0"/>
      <w:marBottom w:val="0"/>
      <w:divBdr>
        <w:top w:val="none" w:sz="0" w:space="0" w:color="auto"/>
        <w:left w:val="none" w:sz="0" w:space="0" w:color="auto"/>
        <w:bottom w:val="none" w:sz="0" w:space="0" w:color="auto"/>
        <w:right w:val="none" w:sz="0" w:space="0" w:color="auto"/>
      </w:divBdr>
    </w:div>
    <w:div w:id="166042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amal.q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ura.ackel@aamal.q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Ackel</dc:creator>
  <cp:keywords/>
  <dc:description/>
  <cp:lastModifiedBy>Laura Ackel</cp:lastModifiedBy>
  <cp:revision>12</cp:revision>
  <dcterms:created xsi:type="dcterms:W3CDTF">2025-07-07T14:35:00Z</dcterms:created>
  <dcterms:modified xsi:type="dcterms:W3CDTF">2025-07-08T05:59:00Z</dcterms:modified>
</cp:coreProperties>
</file>